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jc w:val="center"/>
        <w:rPr>
          <w:rFonts w:ascii="Open Sans" w:cs="Open Sans" w:eastAsia="Open Sans" w:hAnsi="Open Sans"/>
          <w:b w:val="1"/>
          <w:bCs w:val="1"/>
          <w:color w:val="008383"/>
          <w:sz w:val="38"/>
          <w:szCs w:val="38"/>
        </w:rPr>
      </w:pPr>
      <w:r w:rsidDel="00000000" w:rsidR="00000000" w:rsidRPr="00000000">
        <w:rPr>
          <w:rFonts w:ascii="Open Sans" w:cs="Open Sans" w:eastAsia="Open Sans" w:hAnsi="Open Sans"/>
          <w:b w:val="1"/>
          <w:bCs w:val="1"/>
          <w:color w:val="008383"/>
          <w:sz w:val="38"/>
          <w:szCs w:val="38"/>
          <w:rtl w:val="0"/>
        </w:rPr>
        <w:t xml:space="preserve">Votre contribution </w:t>
      </w:r>
    </w:p>
    <w:p w:rsidR="00000000" w:rsidDel="00000000" w:rsidP="00000000" w:rsidRDefault="00000000" w:rsidRPr="00000000" w14:paraId="00000004">
      <w:pPr>
        <w:jc w:val="center"/>
        <w:rPr>
          <w:rFonts w:ascii="Open Sans" w:cs="Open Sans" w:eastAsia="Open Sans" w:hAnsi="Open Sans"/>
          <w:b w:val="1"/>
          <w:bCs w:val="1"/>
          <w:i w:val="1"/>
          <w:iCs w:val="1"/>
          <w:color w:val="999999"/>
          <w:sz w:val="26"/>
          <w:szCs w:val="26"/>
        </w:rPr>
      </w:pPr>
      <w:r w:rsidDel="00000000" w:rsidR="00000000" w:rsidRPr="00000000">
        <w:rPr>
          <w:rFonts w:ascii="Open Sans" w:cs="Open Sans" w:eastAsia="Open Sans" w:hAnsi="Open Sans"/>
          <w:b w:val="1"/>
          <w:bCs w:val="1"/>
          <w:i w:val="1"/>
          <w:iCs w:val="1"/>
          <w:color w:val="999999"/>
          <w:sz w:val="26"/>
          <w:szCs w:val="26"/>
          <w:rtl w:val="0"/>
        </w:rPr>
        <w:t xml:space="preserve">Document support</w:t>
      </w:r>
    </w:p>
    <w:p w:rsidR="00000000" w:rsidDel="00000000" w:rsidP="00000000" w:rsidRDefault="00000000" w:rsidRPr="00000000" w14:paraId="00000005">
      <w:pPr>
        <w:jc w:val="center"/>
        <w:rPr>
          <w:rFonts w:ascii="Open Sans" w:cs="Open Sans" w:eastAsia="Open Sans" w:hAnsi="Open Sans"/>
          <w:b w:val="1"/>
          <w:bCs w:val="1"/>
          <w:i w:val="1"/>
          <w:iCs w:val="1"/>
          <w:color w:val="999999"/>
          <w:sz w:val="26"/>
          <w:szCs w:val="26"/>
        </w:rPr>
      </w:pPr>
      <w:r w:rsidDel="00000000" w:rsidR="00000000" w:rsidRPr="00000000">
        <w:rPr>
          <w:rtl w:val="0"/>
        </w:rPr>
      </w:r>
    </w:p>
    <w:tbl>
      <w:tblPr>
        <w:tblStyle w:val="Table1"/>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Informations générales </w:t>
            </w:r>
          </w:p>
          <w:p w:rsidR="00000000" w:rsidDel="00000000" w:rsidP="00000000" w:rsidRDefault="00000000" w:rsidRPr="00000000" w14:paraId="00000007">
            <w:pPr>
              <w:widowControl w:val="0"/>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8">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Titre de la note :</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9">
            <w:pPr>
              <w:widowControl w:val="0"/>
              <w:spacing w:line="240" w:lineRule="auto"/>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Pays / continent : </w:t>
            </w:r>
          </w:p>
          <w:p w:rsidR="00000000" w:rsidDel="00000000" w:rsidP="00000000" w:rsidRDefault="00000000" w:rsidRPr="00000000" w14:paraId="0000000A">
            <w:pPr>
              <w:widowControl w:val="0"/>
              <w:spacing w:line="240" w:lineRule="auto"/>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Langue : </w:t>
            </w:r>
          </w:p>
          <w:p w:rsidR="00000000" w:rsidDel="00000000" w:rsidP="00000000" w:rsidRDefault="00000000" w:rsidRPr="00000000" w14:paraId="0000000B">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Auteur(s) et fonction : </w:t>
            </w:r>
            <w:r w:rsidDel="00000000" w:rsidR="00000000" w:rsidRPr="00000000">
              <w:rPr>
                <w:rtl w:val="0"/>
              </w:rPr>
            </w:r>
          </w:p>
          <w:p w:rsidR="00000000" w:rsidDel="00000000" w:rsidP="00000000" w:rsidRDefault="00000000" w:rsidRPr="00000000" w14:paraId="0000000C">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Nom de la collectivité / gouvernement local représenté :</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D">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Date de soumission :</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E">
            <w:pPr>
              <w:widowControl w:val="0"/>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Intitulé du projet :</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0">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Dates du projet :</w:t>
            </w:r>
            <w:r w:rsidDel="00000000" w:rsidR="00000000" w:rsidRPr="00000000">
              <w:rPr>
                <w:rtl w:val="0"/>
              </w:rPr>
            </w:r>
          </w:p>
          <w:p w:rsidR="00000000" w:rsidDel="00000000" w:rsidP="00000000" w:rsidRDefault="00000000" w:rsidRPr="00000000" w14:paraId="00000011">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Parties prenantes au projet : </w:t>
            </w:r>
            <w:r w:rsidDel="00000000" w:rsidR="00000000" w:rsidRPr="00000000">
              <w:rPr>
                <w:rtl w:val="0"/>
              </w:rPr>
            </w:r>
          </w:p>
          <w:p w:rsidR="00000000" w:rsidDel="00000000" w:rsidP="00000000" w:rsidRDefault="00000000" w:rsidRPr="00000000" w14:paraId="00000012">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Mots-clés</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i w:val="1"/>
                <w:iCs w:val="1"/>
                <w:sz w:val="20"/>
                <w:szCs w:val="20"/>
                <w:rtl w:val="0"/>
              </w:rPr>
              <w:t xml:space="preserve">inclusion, insertion transition écologique, développement territorial, marchés publics, co-construction, monnaie locale, etc.</w:t>
            </w:r>
            <w:r w:rsidDel="00000000" w:rsidR="00000000" w:rsidRPr="00000000">
              <w:rPr>
                <w:rFonts w:ascii="Open Sans" w:cs="Open Sans" w:eastAsia="Open Sans" w:hAnsi="Open Sans"/>
                <w:sz w:val="20"/>
                <w:szCs w:val="20"/>
                <w:rtl w:val="0"/>
              </w:rPr>
              <w:t xml:space="preserve">) : </w:t>
            </w:r>
          </w:p>
          <w:p w:rsidR="00000000" w:rsidDel="00000000" w:rsidP="00000000" w:rsidRDefault="00000000" w:rsidRPr="00000000" w14:paraId="00000013">
            <w:pPr>
              <w:widowControl w:val="0"/>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sz w:val="20"/>
                <w:szCs w:val="20"/>
                <w:rtl w:val="0"/>
              </w:rPr>
              <w:t xml:space="preserve">Type de dynamique: </w:t>
            </w:r>
            <w:r w:rsidDel="00000000" w:rsidR="00000000" w:rsidRPr="00000000">
              <w:rPr>
                <w:rFonts w:ascii="Open Sans" w:cs="Open Sans" w:eastAsia="Open Sans" w:hAnsi="Open Sans"/>
                <w:i w:val="1"/>
                <w:iCs w:val="1"/>
                <w:sz w:val="20"/>
                <w:szCs w:val="20"/>
                <w:rtl w:val="0"/>
              </w:rPr>
              <w:t xml:space="preserve">(Case à cocher) </w:t>
            </w:r>
          </w:p>
          <w:p w:rsidR="00000000" w:rsidDel="00000000" w:rsidP="00000000" w:rsidRDefault="00000000" w:rsidRPr="00000000" w14:paraId="00000014">
            <w:pPr>
              <w:widowControl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Sectorielle</w:t>
            </w:r>
          </w:p>
          <w:p w:rsidR="00000000" w:rsidDel="00000000" w:rsidP="00000000" w:rsidRDefault="00000000" w:rsidRPr="00000000" w14:paraId="00000015">
            <w:pPr>
              <w:widowControl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Transversalle</w:t>
            </w:r>
          </w:p>
          <w:p w:rsidR="00000000" w:rsidDel="00000000" w:rsidP="00000000" w:rsidRDefault="00000000" w:rsidRPr="00000000" w14:paraId="00000016">
            <w:pPr>
              <w:widowControl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Innovante</w:t>
            </w:r>
          </w:p>
          <w:p w:rsidR="00000000" w:rsidDel="00000000" w:rsidP="00000000" w:rsidRDefault="00000000" w:rsidRPr="00000000" w14:paraId="00000017">
            <w:pPr>
              <w:widowControl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Autre (précisez) : __________________________</w:t>
            </w:r>
          </w:p>
          <w:p w:rsidR="00000000" w:rsidDel="00000000" w:rsidP="00000000" w:rsidRDefault="00000000" w:rsidRPr="00000000" w14:paraId="00000018">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Signature officielle de la note : </w:t>
            </w:r>
            <w:r w:rsidDel="00000000" w:rsidR="00000000" w:rsidRPr="00000000">
              <w:rPr>
                <w:rFonts w:ascii="Open Sans" w:cs="Open Sans" w:eastAsia="Open Sans" w:hAnsi="Open Sans"/>
                <w:i w:val="1"/>
                <w:iCs w:val="1"/>
                <w:sz w:val="20"/>
                <w:szCs w:val="20"/>
                <w:rtl w:val="0"/>
              </w:rPr>
              <w:t xml:space="preserve">(le signataire de la note doit être une autorité politique locale) </w:t>
            </w:r>
            <w:r w:rsidDel="00000000" w:rsidR="00000000" w:rsidRPr="00000000">
              <w:rPr>
                <w:rtl w:val="0"/>
              </w:rPr>
            </w:r>
          </w:p>
          <w:p w:rsidR="00000000" w:rsidDel="00000000" w:rsidP="00000000" w:rsidRDefault="00000000" w:rsidRPr="00000000" w14:paraId="00000019">
            <w:pPr>
              <w:widowControl w:val="0"/>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Ajoutez ici la signature officielle. </w:t>
            </w:r>
          </w:p>
          <w:p w:rsidR="00000000" w:rsidDel="00000000" w:rsidP="00000000" w:rsidRDefault="00000000" w:rsidRPr="00000000" w14:paraId="0000001A">
            <w:pPr>
              <w:widowControl w:val="0"/>
              <w:spacing w:line="240" w:lineRule="auto"/>
              <w:jc w:val="both"/>
              <w:rPr>
                <w:rFonts w:ascii="Open Sans" w:cs="Open Sans" w:eastAsia="Open Sans" w:hAnsi="Open Sans"/>
                <w:i w:val="1"/>
                <w:iCs w:val="1"/>
                <w:sz w:val="20"/>
                <w:szCs w:val="20"/>
              </w:rPr>
            </w:pPr>
            <w:r w:rsidDel="00000000" w:rsidR="00000000" w:rsidRPr="00000000">
              <w:rPr>
                <w:rtl w:val="0"/>
              </w:rPr>
            </w:r>
          </w:p>
        </w:tc>
      </w:tr>
    </w:tbl>
    <w:p w:rsidR="00000000" w:rsidDel="00000000" w:rsidP="00000000" w:rsidRDefault="00000000" w:rsidRPr="00000000" w14:paraId="0000001B">
      <w:pPr>
        <w:jc w:val="both"/>
        <w:rPr>
          <w:rFonts w:ascii="Open Sans" w:cs="Open Sans" w:eastAsia="Open Sans" w:hAnsi="Open Sans"/>
          <w:sz w:val="20"/>
          <w:szCs w:val="20"/>
        </w:rPr>
      </w:pPr>
      <w:r w:rsidDel="00000000" w:rsidR="00000000" w:rsidRPr="00000000">
        <w:rPr>
          <w:rtl w:val="0"/>
        </w:rPr>
      </w:r>
    </w:p>
    <w:tbl>
      <w:tblPr>
        <w:tblStyle w:val="Table2"/>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color w:val="008383"/>
                <w:sz w:val="20"/>
                <w:szCs w:val="20"/>
                <w:rtl w:val="0"/>
              </w:rPr>
              <w:t xml:space="preserve">Résumé en quelques mots </w:t>
            </w:r>
            <w:r w:rsidDel="00000000" w:rsidR="00000000" w:rsidRPr="00000000">
              <w:rPr>
                <w:rtl w:val="0"/>
              </w:rPr>
            </w:r>
          </w:p>
          <w:p w:rsidR="00000000" w:rsidDel="00000000" w:rsidP="00000000" w:rsidRDefault="00000000" w:rsidRPr="00000000" w14:paraId="0000001D">
            <w:pPr>
              <w:widowControl w:val="0"/>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Rédigez ici un résumé de 150 à 200 mots. Quel est le problème ? Quelle est la solution apportée ? Quel est l'impact majeur ? Ce texte sera utilisé tel quel pour promouvoir votre note.</w:t>
            </w:r>
          </w:p>
          <w:p w:rsidR="00000000" w:rsidDel="00000000" w:rsidP="00000000" w:rsidRDefault="00000000" w:rsidRPr="00000000" w14:paraId="0000001E">
            <w:pPr>
              <w:widowControl w:val="0"/>
              <w:spacing w:line="240" w:lineRule="auto"/>
              <w:jc w:val="both"/>
              <w:rPr>
                <w:rFonts w:ascii="Open Sans" w:cs="Open Sans" w:eastAsia="Open Sans" w:hAnsi="Open Sans"/>
                <w:i w:val="1"/>
                <w:iCs w:val="1"/>
                <w:sz w:val="20"/>
                <w:szCs w:val="20"/>
              </w:rPr>
            </w:pPr>
            <w:r w:rsidDel="00000000" w:rsidR="00000000" w:rsidRPr="00000000">
              <w:rPr>
                <w:rtl w:val="0"/>
              </w:rPr>
            </w:r>
          </w:p>
        </w:tc>
      </w:tr>
    </w:tbl>
    <w:p w:rsidR="00000000" w:rsidDel="00000000" w:rsidP="00000000" w:rsidRDefault="00000000" w:rsidRPr="00000000" w14:paraId="0000001F">
      <w:pPr>
        <w:jc w:val="both"/>
        <w:rPr>
          <w:rFonts w:ascii="Open Sans" w:cs="Open Sans" w:eastAsia="Open Sans" w:hAnsi="Open Sans"/>
          <w:sz w:val="20"/>
          <w:szCs w:val="20"/>
        </w:rPr>
      </w:pPr>
      <w:r w:rsidDel="00000000" w:rsidR="00000000" w:rsidRPr="00000000">
        <w:rPr>
          <w:rtl w:val="0"/>
        </w:rPr>
      </w:r>
    </w:p>
    <w:tbl>
      <w:tblPr>
        <w:tblStyle w:val="Table3"/>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rHeight w:val="1170" w:hRule="atLeast"/>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b w:val="1"/>
                <w:bCs w:val="1"/>
                <w:color w:val="008383"/>
                <w:sz w:val="20"/>
                <w:szCs w:val="20"/>
                <w:rtl w:val="0"/>
              </w:rPr>
              <w:t xml:space="preserve">Photo</w:t>
            </w:r>
            <w:r w:rsidDel="00000000" w:rsidR="00000000" w:rsidRPr="00000000">
              <w:rPr>
                <w:rtl w:val="0"/>
              </w:rPr>
            </w:r>
          </w:p>
          <w:p w:rsidR="00000000" w:rsidDel="00000000" w:rsidP="00000000" w:rsidRDefault="00000000" w:rsidRPr="00000000" w14:paraId="00000021">
            <w:pPr>
              <w:widowControl w:val="0"/>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Intégrez ici une photo liée au projet qui sera affichée sur la page du GSEF dédiée à l’Observatoire des politiques locales d’ESS. La mise en ligne dépendra de la qualité de l’image. </w:t>
            </w:r>
          </w:p>
          <w:p w:rsidR="00000000" w:rsidDel="00000000" w:rsidP="00000000" w:rsidRDefault="00000000" w:rsidRPr="00000000" w14:paraId="00000022">
            <w:pPr>
              <w:widowControl w:val="0"/>
              <w:spacing w:line="240" w:lineRule="auto"/>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Toutes photos ou autres illustrations peuvent être envoyées séparément dans un fichier source.</w:t>
            </w:r>
          </w:p>
          <w:p w:rsidR="00000000" w:rsidDel="00000000" w:rsidP="00000000" w:rsidRDefault="00000000" w:rsidRPr="00000000" w14:paraId="00000023">
            <w:pPr>
              <w:widowControl w:val="0"/>
              <w:spacing w:line="240" w:lineRule="auto"/>
              <w:jc w:val="both"/>
              <w:rPr>
                <w:rFonts w:ascii="Open Sans" w:cs="Open Sans" w:eastAsia="Open Sans" w:hAnsi="Open Sans"/>
                <w:b w:val="1"/>
                <w:bCs w:val="1"/>
                <w:i w:val="1"/>
                <w:iCs w:val="1"/>
                <w:sz w:val="20"/>
                <w:szCs w:val="20"/>
              </w:rPr>
            </w:pPr>
            <w:r w:rsidDel="00000000" w:rsidR="00000000" w:rsidRPr="00000000">
              <w:rPr>
                <w:rFonts w:ascii="Open Sans" w:cs="Open Sans" w:eastAsia="Open Sans" w:hAnsi="Open Sans"/>
                <w:b w:val="1"/>
                <w:bCs w:val="1"/>
                <w:i w:val="1"/>
                <w:iCs w:val="1"/>
                <w:sz w:val="20"/>
                <w:szCs w:val="20"/>
                <w:rtl w:val="0"/>
              </w:rPr>
              <w:t xml:space="preserve">Veuillez mettre une légende. </w:t>
            </w:r>
          </w:p>
          <w:p w:rsidR="00000000" w:rsidDel="00000000" w:rsidP="00000000" w:rsidRDefault="00000000" w:rsidRPr="00000000" w14:paraId="00000024">
            <w:pPr>
              <w:widowControl w:val="0"/>
              <w:spacing w:line="240" w:lineRule="auto"/>
              <w:jc w:val="both"/>
              <w:rPr>
                <w:rFonts w:ascii="Open Sans" w:cs="Open Sans" w:eastAsia="Open Sans" w:hAnsi="Open Sans"/>
                <w:i w:val="1"/>
                <w:iCs w:val="1"/>
                <w:sz w:val="20"/>
                <w:szCs w:val="20"/>
              </w:rPr>
            </w:pPr>
            <w:r w:rsidDel="00000000" w:rsidR="00000000" w:rsidRPr="00000000">
              <w:rPr>
                <w:rtl w:val="0"/>
              </w:rPr>
            </w:r>
          </w:p>
        </w:tc>
      </w:tr>
    </w:tbl>
    <w:p w:rsidR="00000000" w:rsidDel="00000000" w:rsidP="00000000" w:rsidRDefault="00000000" w:rsidRPr="00000000" w14:paraId="00000025">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6">
      <w:pPr>
        <w:jc w:val="both"/>
        <w:rPr>
          <w:rFonts w:ascii="Open Sans" w:cs="Open Sans" w:eastAsia="Open Sans" w:hAnsi="Open Sans"/>
          <w:sz w:val="20"/>
          <w:szCs w:val="20"/>
        </w:rPr>
      </w:pPr>
      <w:r w:rsidDel="00000000" w:rsidR="00000000" w:rsidRPr="00000000">
        <w:rPr>
          <w:rtl w:val="0"/>
        </w:rPr>
      </w:r>
    </w:p>
    <w:tbl>
      <w:tblPr>
        <w:tblStyle w:val="Table4"/>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Ressources/Contacts</w:t>
            </w:r>
          </w:p>
          <w:p w:rsidR="00000000" w:rsidDel="00000000" w:rsidP="00000000" w:rsidRDefault="00000000" w:rsidRPr="00000000" w14:paraId="00000028">
            <w:pPr>
              <w:widowControl w:val="0"/>
              <w:spacing w:line="240" w:lineRule="auto"/>
              <w:jc w:val="both"/>
              <w:rPr>
                <w:rFonts w:ascii="Open Sans" w:cs="Open Sans" w:eastAsia="Open Sans" w:hAnsi="Open Sans"/>
                <w:b w:val="1"/>
                <w:bCs w:val="1"/>
                <w:color w:val="008383"/>
                <w:sz w:val="20"/>
                <w:szCs w:val="20"/>
              </w:rPr>
            </w:pPr>
            <w:r w:rsidDel="00000000" w:rsidR="00000000" w:rsidRPr="00000000">
              <w:rPr>
                <w:rtl w:val="0"/>
              </w:rPr>
            </w:r>
          </w:p>
          <w:p w:rsidR="00000000" w:rsidDel="00000000" w:rsidP="00000000" w:rsidRDefault="00000000" w:rsidRPr="00000000" w14:paraId="00000029">
            <w:pPr>
              <w:widowControl w:val="0"/>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Liens utiles : </w:t>
            </w:r>
          </w:p>
          <w:p w:rsidR="00000000" w:rsidDel="00000000" w:rsidP="00000000" w:rsidRDefault="00000000" w:rsidRPr="00000000" w14:paraId="0000002A">
            <w:pPr>
              <w:widowControl w:val="0"/>
              <w:spacing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Contact pour échange : </w:t>
            </w:r>
          </w:p>
        </w:tc>
      </w:tr>
    </w:tbl>
    <w:p w:rsidR="00000000" w:rsidDel="00000000" w:rsidP="00000000" w:rsidRDefault="00000000" w:rsidRPr="00000000" w14:paraId="0000002B">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C">
      <w:pPr>
        <w:jc w:val="both"/>
        <w:rPr>
          <w:rFonts w:ascii="Open Sans" w:cs="Open Sans" w:eastAsia="Open Sans" w:hAnsi="Open Sans"/>
          <w:sz w:val="20"/>
          <w:szCs w:val="20"/>
        </w:rPr>
      </w:pPr>
      <w:r w:rsidDel="00000000" w:rsidR="00000000" w:rsidRPr="00000000">
        <w:rPr>
          <w:rtl w:val="0"/>
        </w:rPr>
      </w:r>
    </w:p>
    <w:tbl>
      <w:tblPr>
        <w:tblStyle w:val="Table5"/>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Rappel des questions pour guider la réflexion (optionnelles)</w:t>
            </w:r>
          </w:p>
          <w:p w:rsidR="00000000" w:rsidDel="00000000" w:rsidP="00000000" w:rsidRDefault="00000000" w:rsidRPr="00000000" w14:paraId="0000002E">
            <w:pPr>
              <w:jc w:val="both"/>
              <w:rPr>
                <w:rFonts w:ascii="Open Sans" w:cs="Open Sans" w:eastAsia="Open Sans" w:hAnsi="Open Sans"/>
                <w:b w:val="1"/>
                <w:bCs w:val="1"/>
                <w:color w:val="008383"/>
                <w:sz w:val="20"/>
                <w:szCs w:val="20"/>
              </w:rPr>
            </w:pPr>
            <w:r w:rsidDel="00000000" w:rsidR="00000000" w:rsidRPr="00000000">
              <w:rPr>
                <w:rtl w:val="0"/>
              </w:rPr>
            </w:r>
          </w:p>
          <w:p w:rsidR="00000000" w:rsidDel="00000000" w:rsidP="00000000" w:rsidRDefault="00000000" w:rsidRPr="00000000" w14:paraId="0000002F">
            <w:pPr>
              <w:numPr>
                <w:ilvl w:val="0"/>
                <w:numId w:val="6"/>
              </w:numPr>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Quelles sont les caractéristiques de votre territoire et quelle est l’identité locale de l’ESS ?</w:t>
            </w:r>
          </w:p>
          <w:p w:rsidR="00000000" w:rsidDel="00000000" w:rsidP="00000000" w:rsidRDefault="00000000" w:rsidRPr="00000000" w14:paraId="00000030">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Le cadre de valeurs et de normes, la terminologie ou l’étiquette spécifique utilisée pour la définir  (économie sociale, économie solidaire, économie populaire, entrepreneuriat social, OBNL, etc.).</w:t>
            </w:r>
          </w:p>
          <w:p w:rsidR="00000000" w:rsidDel="00000000" w:rsidP="00000000" w:rsidRDefault="00000000" w:rsidRPr="00000000" w14:paraId="00000031">
            <w:pPr>
              <w:numPr>
                <w:ilvl w:val="0"/>
                <w:numId w:val="3"/>
              </w:numPr>
              <w:ind w:left="720" w:hanging="360"/>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sz w:val="20"/>
                <w:szCs w:val="20"/>
                <w:rtl w:val="0"/>
              </w:rPr>
              <w:t xml:space="preserve">Comment la politique a-t-elle été élaborée et mise en œuvre ? </w:t>
            </w:r>
          </w:p>
          <w:p w:rsidR="00000000" w:rsidDel="00000000" w:rsidP="00000000" w:rsidRDefault="00000000" w:rsidRPr="00000000" w14:paraId="00000032">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Le processus de co-construction, les acteurs impliqués (société civile, secteur privé, institutions) et les mécanismes de participation établis tout au long du cycle de la politique.</w:t>
            </w:r>
          </w:p>
          <w:p w:rsidR="00000000" w:rsidDel="00000000" w:rsidP="00000000" w:rsidRDefault="00000000" w:rsidRPr="00000000" w14:paraId="00000033">
            <w:pPr>
              <w:numPr>
                <w:ilvl w:val="0"/>
                <w:numId w:val="2"/>
              </w:numPr>
              <w:ind w:left="720" w:hanging="360"/>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sz w:val="20"/>
                <w:szCs w:val="20"/>
                <w:rtl w:val="0"/>
              </w:rPr>
              <w:t xml:space="preserve">Quels sont les leviers concrets activés pour soutenir l’ESS ? </w:t>
            </w:r>
          </w:p>
          <w:p w:rsidR="00000000" w:rsidDel="00000000" w:rsidP="00000000" w:rsidRDefault="00000000" w:rsidRPr="00000000" w14:paraId="00000034">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Les instruments de soutien (subventions, accès aux marchés publics, foncier, ingénierie) et intégration de l’ESS dans les plans de développement économique et les secteurs d’action publique.</w:t>
            </w:r>
          </w:p>
          <w:p w:rsidR="00000000" w:rsidDel="00000000" w:rsidP="00000000" w:rsidRDefault="00000000" w:rsidRPr="00000000" w14:paraId="00000035">
            <w:pPr>
              <w:numPr>
                <w:ilvl w:val="0"/>
                <w:numId w:val="5"/>
              </w:numPr>
              <w:ind w:left="720" w:hanging="360"/>
              <w:jc w:val="both"/>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sz w:val="20"/>
                <w:szCs w:val="20"/>
                <w:rtl w:val="0"/>
              </w:rPr>
              <w:t xml:space="preserve">Quelles sont les principales innovations ou expérimentations mises en place ? </w:t>
            </w:r>
          </w:p>
          <w:p w:rsidR="00000000" w:rsidDel="00000000" w:rsidP="00000000" w:rsidRDefault="00000000" w:rsidRPr="00000000" w14:paraId="00000036">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Les mécanismes originaux, les projets pilotes ou les nouvelles approches qui distinguent votre territoire.</w:t>
            </w:r>
          </w:p>
          <w:p w:rsidR="00000000" w:rsidDel="00000000" w:rsidP="00000000" w:rsidRDefault="00000000" w:rsidRPr="00000000" w14:paraId="00000037">
            <w:pPr>
              <w:numPr>
                <w:ilvl w:val="0"/>
                <w:numId w:val="4"/>
              </w:numPr>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Quels sont les impacts du projet sur le territoire ? </w:t>
            </w:r>
          </w:p>
          <w:p w:rsidR="00000000" w:rsidDel="00000000" w:rsidP="00000000" w:rsidRDefault="00000000" w:rsidRPr="00000000" w14:paraId="00000038">
            <w:pPr>
              <w:jc w:val="both"/>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Les indicateurs de performance sociale et environnementale (création d’emplois durables, inclusion sociale, réduction de l’empreinte carbone), les transformations observées dans le tissu local (dynamisation des quartiers, revitalisation rurale), les effets systémiques sur la cohésion territoriale et la résilience économique…</w:t>
            </w:r>
          </w:p>
        </w:tc>
      </w:tr>
    </w:tbl>
    <w:p w:rsidR="00000000" w:rsidDel="00000000" w:rsidP="00000000" w:rsidRDefault="00000000" w:rsidRPr="00000000" w14:paraId="00000039">
      <w:pPr>
        <w:jc w:val="both"/>
        <w:rPr>
          <w:rFonts w:ascii="Open Sans" w:cs="Open Sans" w:eastAsia="Open Sans" w:hAnsi="Open Sans"/>
          <w:sz w:val="20"/>
          <w:szCs w:val="20"/>
        </w:rPr>
      </w:pPr>
      <w:r w:rsidDel="00000000" w:rsidR="00000000" w:rsidRPr="00000000">
        <w:rPr>
          <w:rtl w:val="0"/>
        </w:rPr>
      </w:r>
    </w:p>
    <w:tbl>
      <w:tblPr>
        <w:tblStyle w:val="Table6"/>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color w:val="008383"/>
                <w:sz w:val="20"/>
                <w:szCs w:val="20"/>
                <w:rtl w:val="0"/>
              </w:rPr>
              <w:t xml:space="preserve">Le projet en détails (votre contribution rédigée).</w:t>
            </w:r>
            <w:r w:rsidDel="00000000" w:rsidR="00000000" w:rsidRPr="00000000">
              <w:rPr>
                <w:rFonts w:ascii="Open Sans" w:cs="Open Sans" w:eastAsia="Open Sans" w:hAnsi="Open Sans"/>
                <w:i w:val="1"/>
                <w:iCs w:val="1"/>
                <w:sz w:val="20"/>
                <w:szCs w:val="20"/>
                <w:rtl w:val="0"/>
              </w:rPr>
              <w:t xml:space="preserve"> </w:t>
            </w:r>
          </w:p>
          <w:p w:rsidR="00000000" w:rsidDel="00000000" w:rsidP="00000000" w:rsidRDefault="00000000" w:rsidRPr="00000000" w14:paraId="0000003B">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Vous pouvez y intégrer des graphiques, des chiffres, ou tout autre type de supports visuels. entre 10 000 et 15 000 caractères, espaces compris)</w:t>
            </w:r>
          </w:p>
          <w:p w:rsidR="00000000" w:rsidDel="00000000" w:rsidP="00000000" w:rsidRDefault="00000000" w:rsidRPr="00000000" w14:paraId="0000003C">
            <w:pPr>
              <w:spacing w:line="240" w:lineRule="auto"/>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3D">
            <w:pPr>
              <w:spacing w:line="240" w:lineRule="auto"/>
              <w:rPr>
                <w:rFonts w:ascii="Open Sans" w:cs="Open Sans" w:eastAsia="Open Sans" w:hAnsi="Open Sans"/>
                <w:i w:val="1"/>
                <w:iCs w:val="1"/>
                <w:sz w:val="20"/>
                <w:szCs w:val="20"/>
              </w:rPr>
            </w:pPr>
            <w:r w:rsidDel="00000000" w:rsidR="00000000" w:rsidRPr="00000000">
              <w:rPr>
                <w:rtl w:val="0"/>
              </w:rPr>
            </w:r>
          </w:p>
        </w:tc>
      </w:tr>
    </w:tbl>
    <w:p w:rsidR="00000000" w:rsidDel="00000000" w:rsidP="00000000" w:rsidRDefault="00000000" w:rsidRPr="00000000" w14:paraId="0000003E">
      <w:pPr>
        <w:jc w:val="both"/>
        <w:rPr>
          <w:rFonts w:ascii="Open Sans" w:cs="Open Sans" w:eastAsia="Open Sans" w:hAnsi="Open Sans"/>
          <w:sz w:val="20"/>
          <w:szCs w:val="20"/>
        </w:rPr>
      </w:pPr>
      <w:r w:rsidDel="00000000" w:rsidR="00000000" w:rsidRPr="00000000">
        <w:rPr>
          <w:rtl w:val="0"/>
        </w:rPr>
      </w:r>
    </w:p>
    <w:tbl>
      <w:tblPr>
        <w:tblStyle w:val="Table7"/>
        <w:tblW w:w="90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4"/>
        <w:tblGridChange w:id="0">
          <w:tblGrid>
            <w:gridCol w:w="9084"/>
          </w:tblGrid>
        </w:tblGridChange>
      </w:tblGrid>
      <w:tr>
        <w:trPr>
          <w:cantSplit w:val="0"/>
          <w:tblHeader w:val="0"/>
        </w:trPr>
        <w:tc>
          <w:tcPr>
            <w:tcBorders>
              <w:top w:color="008383" w:space="0" w:sz="8" w:val="single"/>
              <w:left w:color="008383" w:space="0" w:sz="8" w:val="single"/>
              <w:bottom w:color="008383" w:space="0" w:sz="8" w:val="single"/>
              <w:right w:color="0083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Open Sans" w:cs="Open Sans" w:eastAsia="Open Sans" w:hAnsi="Open Sans"/>
                <w:b w:val="1"/>
                <w:bCs w:val="1"/>
                <w:color w:val="008383"/>
                <w:sz w:val="20"/>
                <w:szCs w:val="20"/>
              </w:rPr>
            </w:pPr>
            <w:r w:rsidDel="00000000" w:rsidR="00000000" w:rsidRPr="00000000">
              <w:rPr>
                <w:rFonts w:ascii="Open Sans" w:cs="Open Sans" w:eastAsia="Open Sans" w:hAnsi="Open Sans"/>
                <w:b w:val="1"/>
                <w:bCs w:val="1"/>
                <w:color w:val="008383"/>
                <w:sz w:val="20"/>
                <w:szCs w:val="20"/>
                <w:rtl w:val="0"/>
              </w:rPr>
              <w:t xml:space="preserve">Leçons apprises et conseils </w:t>
            </w:r>
          </w:p>
          <w:p w:rsidR="00000000" w:rsidDel="00000000" w:rsidP="00000000" w:rsidRDefault="00000000" w:rsidRPr="00000000" w14:paraId="00000040">
            <w:pPr>
              <w:spacing w:line="240" w:lineRule="auto"/>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Quel bilan faites-vous à ce stade du projet ? Auriez-vous des recommandations/retours d'expériences à partager ? </w:t>
            </w:r>
          </w:p>
          <w:p w:rsidR="00000000" w:rsidDel="00000000" w:rsidP="00000000" w:rsidRDefault="00000000" w:rsidRPr="00000000" w14:paraId="00000041">
            <w:pPr>
              <w:widowControl w:val="0"/>
              <w:spacing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42">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jc w:val="both"/>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52" w:top="1411.2" w:left="1411.2" w:right="1411.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Secrétariat Général du GSEF</w:t>
    </w:r>
  </w:p>
  <w:p w:rsidR="00000000" w:rsidDel="00000000" w:rsidP="00000000" w:rsidRDefault="00000000" w:rsidRPr="00000000" w14:paraId="00000047">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92 rue du Loup</w:t>
    </w:r>
  </w:p>
  <w:p w:rsidR="00000000" w:rsidDel="00000000" w:rsidP="00000000" w:rsidRDefault="00000000" w:rsidRPr="00000000" w14:paraId="00000048">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Bordeaux</w:t>
    </w:r>
  </w:p>
  <w:p w:rsidR="00000000" w:rsidDel="00000000" w:rsidP="00000000" w:rsidRDefault="00000000" w:rsidRPr="00000000" w14:paraId="00000049">
    <w:pPr>
      <w:spacing w:line="240" w:lineRule="auto"/>
      <w:ind w:left="-567" w:firstLine="0"/>
      <w:rPr>
        <w:rFonts w:ascii="Open Sans Light" w:cs="Open Sans Light" w:eastAsia="Open Sans Light" w:hAnsi="Open Sans Light"/>
        <w:color w:val="575756"/>
        <w:sz w:val="16"/>
        <w:szCs w:val="16"/>
      </w:rPr>
    </w:pPr>
    <w:r w:rsidDel="00000000" w:rsidR="00000000" w:rsidRPr="00000000">
      <w:rPr>
        <w:rFonts w:ascii="Open Sans Light" w:cs="Open Sans Light" w:eastAsia="Open Sans Light" w:hAnsi="Open Sans Light"/>
        <w:color w:val="575756"/>
        <w:sz w:val="16"/>
        <w:szCs w:val="16"/>
        <w:rtl w:val="0"/>
      </w:rPr>
      <w:t xml:space="preserve">33000 – France</w:t>
    </w:r>
  </w:p>
  <w:p w:rsidR="00000000" w:rsidDel="00000000" w:rsidP="00000000" w:rsidRDefault="00000000" w:rsidRPr="00000000" w14:paraId="0000004A">
    <w:pPr>
      <w:spacing w:line="240" w:lineRule="auto"/>
      <w:ind w:left="-567" w:firstLine="0"/>
      <w:rPr>
        <w:rFonts w:ascii="Open Sans" w:cs="Open Sans" w:eastAsia="Open Sans" w:hAnsi="Open Sans"/>
        <w:color w:val="008383"/>
        <w:sz w:val="16"/>
        <w:szCs w:val="16"/>
      </w:rPr>
    </w:pPr>
    <w:hyperlink r:id="rId1">
      <w:r w:rsidDel="00000000" w:rsidR="00000000" w:rsidRPr="00000000">
        <w:rPr>
          <w:rFonts w:ascii="Open Sans" w:cs="Open Sans" w:eastAsia="Open Sans" w:hAnsi="Open Sans"/>
          <w:color w:val="008383"/>
          <w:sz w:val="16"/>
          <w:szCs w:val="16"/>
          <w:u w:val="single"/>
          <w:rtl w:val="0"/>
        </w:rPr>
        <w:t xml:space="preserve">www.gsef-net.org</w:t>
      </w:r>
    </w:hyperlink>
    <w:r w:rsidDel="00000000" w:rsidR="00000000" w:rsidRPr="00000000">
      <w:rPr>
        <w:rFonts w:ascii="Open Sans" w:cs="Open Sans" w:eastAsia="Open Sans" w:hAnsi="Open Sans"/>
        <w:color w:val="008383"/>
        <w:sz w:val="16"/>
        <w:szCs w:val="16"/>
        <w:rtl w:val="0"/>
      </w:rPr>
      <w:t xml:space="preserve"> </w:t>
    </w:r>
  </w:p>
  <w:p w:rsidR="00000000" w:rsidDel="00000000" w:rsidP="00000000" w:rsidRDefault="00000000" w:rsidRPr="00000000" w14:paraId="0000004B">
    <w:pPr>
      <w:spacing w:before="80" w:line="240" w:lineRule="auto"/>
      <w:ind w:left="-567" w:firstLine="0"/>
      <w:rPr/>
    </w:pP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5"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182880" cy="182880"/>
                  </a:xfrm>
                  <a:prstGeom prst="rect"/>
                  <a:ln/>
                </pic:spPr>
              </pic:pic>
            </a:graphicData>
          </a:graphic>
        </wp:inline>
      </w:drawing>
    </w:r>
    <w:r w:rsidDel="00000000" w:rsidR="00000000" w:rsidRPr="00000000">
      <w:rPr>
        <w:rFonts w:ascii="Open Sans" w:cs="Open Sans" w:eastAsia="Open Sans" w:hAnsi="Open Sans"/>
        <w:sz w:val="24"/>
        <w:szCs w:val="24"/>
      </w:rPr>
      <w:drawing>
        <wp:inline distB="114300" distT="114300" distL="114300" distR="114300">
          <wp:extent cx="182880" cy="182880"/>
          <wp:effectExtent b="0" l="0" r="0" t="0"/>
          <wp:docPr id="3"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182880" cy="18288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drawing>
        <wp:anchor allowOverlap="1" behindDoc="0" distB="0" distT="0" distL="0" distR="0" hidden="0" layoutInCell="1" locked="0" relativeHeight="0" simplePos="0">
          <wp:simplePos x="0" y="0"/>
          <wp:positionH relativeFrom="page">
            <wp:posOffset>6220587</wp:posOffset>
          </wp:positionH>
          <wp:positionV relativeFrom="page">
            <wp:posOffset>419862</wp:posOffset>
          </wp:positionV>
          <wp:extent cx="985583" cy="474345"/>
          <wp:effectExtent b="0" l="0" r="0" t="0"/>
          <wp:wrapNone/>
          <wp:docPr id="2" name="image2.png"/>
          <a:graphic>
            <a:graphicData uri="http://schemas.openxmlformats.org/drawingml/2006/picture">
              <pic:pic>
                <pic:nvPicPr>
                  <pic:cNvPr id="0" name="image2.png"/>
                  <pic:cNvPicPr preferRelativeResize="0"/>
                </pic:nvPicPr>
                <pic:blipFill>
                  <a:blip r:embed="rId1"/>
                  <a:srcRect b="26120" l="0" r="46207" t="0"/>
                  <a:stretch>
                    <a:fillRect/>
                  </a:stretch>
                </pic:blipFill>
                <pic:spPr>
                  <a:xfrm>
                    <a:off x="0" y="0"/>
                    <a:ext cx="985583" cy="47434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drawing>
        <wp:anchor allowOverlap="1" behindDoc="0" distB="0" distT="0" distL="0" distR="0" hidden="0" layoutInCell="1" locked="0" relativeHeight="0" simplePos="0">
          <wp:simplePos x="0" y="0"/>
          <wp:positionH relativeFrom="page">
            <wp:posOffset>334137</wp:posOffset>
          </wp:positionH>
          <wp:positionV relativeFrom="page">
            <wp:posOffset>333375</wp:posOffset>
          </wp:positionV>
          <wp:extent cx="2518601" cy="858294"/>
          <wp:effectExtent b="0" l="0" r="0" t="0"/>
          <wp:wrapSquare wrapText="bothSides" distB="0" distT="0" distL="0" distR="0"/>
          <wp:docPr id="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518601" cy="858294"/>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1514475</wp:posOffset>
          </wp:positionH>
          <wp:positionV relativeFrom="paragraph">
            <wp:posOffset>-457199</wp:posOffset>
          </wp:positionV>
          <wp:extent cx="5372100" cy="3277098"/>
          <wp:effectExtent b="0" l="0" r="0" t="0"/>
          <wp:wrapNone/>
          <wp:docPr id="7" name="image7.png"/>
          <a:graphic>
            <a:graphicData uri="http://schemas.openxmlformats.org/drawingml/2006/picture">
              <pic:pic>
                <pic:nvPicPr>
                  <pic:cNvPr id="0" name="image7.png"/>
                  <pic:cNvPicPr preferRelativeResize="0"/>
                </pic:nvPicPr>
                <pic:blipFill>
                  <a:blip r:embed="rId2"/>
                  <a:srcRect b="0" l="35305" r="0" t="0"/>
                  <a:stretch>
                    <a:fillRect/>
                  </a:stretch>
                </pic:blipFill>
                <pic:spPr>
                  <a:xfrm>
                    <a:off x="0" y="0"/>
                    <a:ext cx="5372100" cy="32770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838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gsef-net.org" TargetMode="External"/><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6.png"/><Relationship Id="rId5"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